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F75FC">
      <w:pPr>
        <w:spacing w:line="7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“智慧政协”提案系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44"/>
          <w:szCs w:val="44"/>
        </w:rPr>
        <w:t>统升级项目需求文件</w:t>
      </w:r>
    </w:p>
    <w:p w14:paraId="5C9CAD91">
      <w:pPr>
        <w:pStyle w:val="3"/>
        <w:rPr>
          <w:rFonts w:ascii="Times New Roman" w:hAnsi="Times New Roman"/>
        </w:rPr>
      </w:pPr>
    </w:p>
    <w:p w14:paraId="7E0DB7B1">
      <w:pPr>
        <w:pStyle w:val="2"/>
        <w:numPr>
          <w:ilvl w:val="1"/>
          <w:numId w:val="0"/>
        </w:numPr>
        <w:spacing w:before="0" w:after="0" w:line="560" w:lineRule="exact"/>
        <w:ind w:firstLine="640" w:firstLineChars="200"/>
        <w:rPr>
          <w:rFonts w:ascii="Times New Roman" w:hAnsi="Times New Roman" w:cs="Times New Roman"/>
          <w:b w:val="0"/>
          <w:bCs w:val="0"/>
          <w:sz w:val="32"/>
          <w:szCs w:val="32"/>
        </w:rPr>
      </w:pPr>
      <w:r>
        <w:rPr>
          <w:rFonts w:ascii="Times New Roman" w:hAnsi="Times New Roman" w:cs="Times New Roman"/>
          <w:b w:val="0"/>
          <w:bCs w:val="0"/>
          <w:sz w:val="32"/>
          <w:szCs w:val="32"/>
        </w:rPr>
        <w:t>一、项目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</w:rPr>
        <w:t>服务内容</w:t>
      </w:r>
    </w:p>
    <w:p w14:paraId="377A07D7">
      <w:pPr>
        <w:pStyle w:val="2"/>
        <w:numPr>
          <w:ilvl w:val="1"/>
          <w:numId w:val="0"/>
        </w:numPr>
        <w:spacing w:before="0" w:after="0" w:line="56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本项目为德阳智慧政协提档升级，针对原有部分系统相关模板进行二次开发，在原有功能的基础上，升级智慧政协提案功能板块，满足提案交办的相关工作要求。</w:t>
      </w:r>
    </w:p>
    <w:p w14:paraId="38BE5D51">
      <w:pPr>
        <w:pStyle w:val="2"/>
        <w:numPr>
          <w:ilvl w:val="1"/>
          <w:numId w:val="0"/>
        </w:numPr>
        <w:spacing w:before="0" w:after="0" w:line="560" w:lineRule="exact"/>
        <w:ind w:firstLine="640" w:firstLineChars="200"/>
        <w:rPr>
          <w:rFonts w:ascii="Times New Roman" w:hAnsi="Times New Roman" w:cs="Times New Roman"/>
          <w:b w:val="0"/>
          <w:bCs w:val="0"/>
          <w:sz w:val="32"/>
          <w:szCs w:val="32"/>
        </w:rPr>
      </w:pPr>
      <w:r>
        <w:rPr>
          <w:rFonts w:ascii="Times New Roman" w:hAnsi="Times New Roman" w:cs="Times New Roman"/>
          <w:b w:val="0"/>
          <w:bCs w:val="0"/>
          <w:sz w:val="32"/>
          <w:szCs w:val="32"/>
        </w:rPr>
        <w:t>二、项目概算</w:t>
      </w:r>
    </w:p>
    <w:p w14:paraId="5B8551CE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19.2</w:t>
      </w:r>
      <w:r>
        <w:rPr>
          <w:rFonts w:ascii="Times New Roman" w:hAnsi="Times New Roman" w:eastAsia="仿宋_GB2312" w:cs="Times New Roman"/>
          <w:sz w:val="32"/>
          <w:szCs w:val="32"/>
        </w:rPr>
        <w:t>万元，项目建设期3个月，服务期三年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，自平台验收通过的次日起开始计算。</w:t>
      </w:r>
    </w:p>
    <w:p w14:paraId="3529BC3C">
      <w:pPr>
        <w:pStyle w:val="2"/>
        <w:numPr>
          <w:ilvl w:val="1"/>
          <w:numId w:val="0"/>
        </w:numPr>
        <w:spacing w:before="0"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cs="Times New Roman"/>
          <w:b w:val="0"/>
          <w:bCs w:val="0"/>
          <w:sz w:val="32"/>
          <w:szCs w:val="32"/>
        </w:rPr>
        <w:t>三、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</w:rPr>
        <w:t>建设及服务要求</w:t>
      </w:r>
      <w:r>
        <w:rPr>
          <w:rFonts w:ascii="Times New Roman" w:hAnsi="Times New Roman" w:eastAsia="仿宋_GB2312" w:cs="Times New Roman"/>
          <w:sz w:val="32"/>
          <w:szCs w:val="32"/>
        </w:rPr>
        <w:t>　　</w:t>
      </w:r>
    </w:p>
    <w:p w14:paraId="71403BBA">
      <w:pPr>
        <w:pStyle w:val="2"/>
        <w:numPr>
          <w:ilvl w:val="1"/>
          <w:numId w:val="0"/>
        </w:numPr>
        <w:spacing w:before="0" w:after="0" w:line="560" w:lineRule="exact"/>
        <w:ind w:firstLine="643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（一）技术要求</w:t>
      </w:r>
    </w:p>
    <w:p w14:paraId="208E6688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本系统建设遵循稳定性、安全性、易用性、可扩展性四位一体的设计理念，采用模块化架构和标准化开发模式，确保系统在全生命周期内具备持续服务能力，满足业务发展的动态需求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1B03E049">
      <w:pPr>
        <w:pStyle w:val="2"/>
        <w:numPr>
          <w:ilvl w:val="1"/>
          <w:numId w:val="0"/>
        </w:numPr>
        <w:spacing w:before="0" w:after="0" w:line="56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系统性能要求</w:t>
      </w:r>
    </w:p>
    <w:p w14:paraId="28231854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稳定性保障：建立多层次容错机制，确保高并发访问时的服务连续性，通过动态资源调度实现负载均衡。</w:t>
      </w:r>
    </w:p>
    <w:p w14:paraId="12B3245D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响应效率控制：设置分级响应标准，关键业务操作需保持流畅交互体验，后台处理任务应避免影响前端操作。</w:t>
      </w:r>
    </w:p>
    <w:p w14:paraId="34D29C49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监控预警体系：构建覆盖基础设施、应用服务、业务功能的立体化监控系统，建立异常情况快速响应机制。</w:t>
      </w:r>
    </w:p>
    <w:p w14:paraId="1DCA28B3">
      <w:pPr>
        <w:pStyle w:val="2"/>
        <w:numPr>
          <w:ilvl w:val="1"/>
          <w:numId w:val="0"/>
        </w:numPr>
        <w:spacing w:before="0" w:after="0" w:line="56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安全保障体系</w:t>
      </w:r>
    </w:p>
    <w:p w14:paraId="14B81C26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数据保护机制：建立从数据采集、传输到存储的全流程加密体系，实施敏感信息分级管控策略。</w:t>
      </w:r>
    </w:p>
    <w:p w14:paraId="60521B0A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访问控制管理：采用多因素身份认证，建立基于角色的精细化权限管理体系，实现操作行为的可追溯。</w:t>
      </w:r>
    </w:p>
    <w:p w14:paraId="29020339">
      <w:pPr>
        <w:pStyle w:val="2"/>
        <w:numPr>
          <w:ilvl w:val="1"/>
          <w:numId w:val="0"/>
        </w:numPr>
        <w:spacing w:before="0" w:after="0" w:line="56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交互体验设计</w:t>
      </w:r>
    </w:p>
    <w:p w14:paraId="75209EDE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界面友好性：采用符合用户认知习惯的交互设计，提供清晰的操作引导和智能辅助功能。</w:t>
      </w:r>
    </w:p>
    <w:p w14:paraId="08091778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终端适配性：确保系统在主流终端设备上的显示适配性和操作一致性，支持跨平台无缝切换。</w:t>
      </w:r>
    </w:p>
    <w:p w14:paraId="44325576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无障碍支持：提供基础性无障碍访问功能，满足特殊用户群体的基本使用需求。</w:t>
      </w:r>
    </w:p>
    <w:p w14:paraId="15C0F734">
      <w:pPr>
        <w:pStyle w:val="2"/>
        <w:numPr>
          <w:ilvl w:val="1"/>
          <w:numId w:val="0"/>
        </w:numPr>
        <w:spacing w:before="0" w:after="0" w:line="56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系统扩展能力</w:t>
      </w:r>
    </w:p>
    <w:p w14:paraId="32240519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架构开放性：采用标准化接口设计，预留与相关业务系统的数据交互通道，支持功能模块的灵活组合。</w:t>
      </w:r>
    </w:p>
    <w:p w14:paraId="24C60456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技术前瞻性：选择兼容性强的技术架构，确保系统能够平滑接入新技术组件和功能扩展。</w:t>
      </w:r>
    </w:p>
    <w:p w14:paraId="5D1E89AD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迭代兼容性：建立版本更新管理机制，保证系统升级过程中业务连续性和数据完整性。</w:t>
      </w:r>
    </w:p>
    <w:p w14:paraId="1CA5C881">
      <w:pPr>
        <w:pStyle w:val="2"/>
        <w:numPr>
          <w:ilvl w:val="1"/>
          <w:numId w:val="0"/>
        </w:numPr>
        <w:spacing w:before="0" w:after="0" w:line="560" w:lineRule="exact"/>
        <w:ind w:firstLine="643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楷体_GB2312" w:cs="Times New Roman"/>
          <w:sz w:val="32"/>
          <w:szCs w:val="32"/>
        </w:rPr>
        <w:t>）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服务</w:t>
      </w:r>
      <w:r>
        <w:rPr>
          <w:rFonts w:ascii="Times New Roman" w:hAnsi="Times New Roman" w:eastAsia="楷体_GB2312" w:cs="Times New Roman"/>
          <w:sz w:val="32"/>
          <w:szCs w:val="32"/>
        </w:rPr>
        <w:t>要求</w:t>
      </w:r>
    </w:p>
    <w:p w14:paraId="5F6F1E9F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平台使用人员培训计划及培训师资安排。由于该平台涉及到的使用人员比较多，在实施培训阶段，可采用按不同对象分步式开展培训，对系统涉及到的各类使用人员全面展开实施培训工作。可现场或远程进行培训。</w:t>
      </w:r>
    </w:p>
    <w:p w14:paraId="16023B78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．根据平台各项功能要求，组织对所有相关用户分类开展大课集中培训、上机培训、以及点对点培训，让各类用户了解系统的基本操作。</w:t>
      </w:r>
    </w:p>
    <w:p w14:paraId="6EDA23FF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组织对平台中不同的角色进行分角色培训，不同角色操作系统的界面和功能各不相同，针对角色的培训方便对系统操作的掌握。</w:t>
      </w:r>
    </w:p>
    <w:p w14:paraId="103F2781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针对具体业务使用人员数量庞大及范围较广的情况，可采用定期与不定期方式组织培训工作；对于其他未能参加集中培训的人员，将整理相应的资料放在网站上供下载学习。</w:t>
      </w:r>
    </w:p>
    <w:p w14:paraId="18D6BDA6">
      <w:r>
        <w:rPr>
          <w:rFonts w:hint="eastAsia" w:ascii="Times New Roman" w:hAnsi="Times New Roman" w:eastAsia="仿宋_GB2312" w:cs="Times New Roman"/>
          <w:sz w:val="32"/>
          <w:szCs w:val="32"/>
        </w:rPr>
        <w:t>平台交付使用后，需安排专人进行问题响应及问题恢复，按照故障等级分类进行问题回复。故障处理分为紧急、重要、一般、普通故障，按照故障严重性区分，不同故障等级所对应的处理方式、响应时间均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有不同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D756B9"/>
    <w:multiLevelType w:val="multilevel"/>
    <w:tmpl w:val="4ED756B9"/>
    <w:lvl w:ilvl="0" w:tentative="0">
      <w:start w:val="1"/>
      <w:numFmt w:val="decimal"/>
      <w:suff w:val="space"/>
      <w:lvlText w:val="第%1部分"/>
      <w:lvlJc w:val="left"/>
      <w:pPr>
        <w:ind w:left="432" w:hanging="432"/>
      </w:pPr>
      <w:rPr>
        <w:rFonts w:hint="eastAsia" w:ascii="黑体" w:hAnsi="黑体" w:eastAsia="黑体"/>
        <w:sz w:val="44"/>
        <w:szCs w:val="44"/>
      </w:rPr>
    </w:lvl>
    <w:lvl w:ilvl="1" w:tentative="0">
      <w:start w:val="1"/>
      <w:numFmt w:val="decimal"/>
      <w:pStyle w:val="2"/>
      <w:suff w:val="space"/>
      <w:lvlText w:val="%1.%2"/>
      <w:lvlJc w:val="left"/>
      <w:pPr>
        <w:ind w:left="567" w:firstLine="0"/>
      </w:pPr>
      <w:rPr>
        <w:rFonts w:hint="eastAsia" w:ascii="黑体" w:hAnsi="黑体" w:eastAsia="黑体"/>
        <w:sz w:val="36"/>
        <w:szCs w:val="36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 w:ascii="黑体" w:hAnsi="黑体" w:eastAsia="黑体"/>
        <w:sz w:val="32"/>
        <w:szCs w:val="32"/>
      </w:rPr>
    </w:lvl>
    <w:lvl w:ilvl="3" w:tentative="0">
      <w:start w:val="1"/>
      <w:numFmt w:val="decimal"/>
      <w:suff w:val="space"/>
      <w:lvlText w:val="%1.%2.%3.%4"/>
      <w:lvlJc w:val="left"/>
      <w:pPr>
        <w:ind w:left="1843" w:firstLine="0"/>
      </w:pPr>
      <w:rPr>
        <w:rFonts w:hint="eastAsia" w:ascii="黑体" w:hAnsi="黑体" w:eastAsia="黑体"/>
        <w:sz w:val="30"/>
        <w:szCs w:val="30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eastAsia" w:ascii="黑体" w:hAnsi="黑体" w:eastAsia="黑体"/>
      </w:rPr>
    </w:lvl>
    <w:lvl w:ilvl="5" w:tentative="0">
      <w:start w:val="1"/>
      <w:numFmt w:val="decimal"/>
      <w:lvlText w:val="%1.%2.%3.%4.%5.%6"/>
      <w:lvlJc w:val="left"/>
      <w:pPr>
        <w:tabs>
          <w:tab w:val="left" w:pos="2160"/>
        </w:tabs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C6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/>
      <w:jc w:val="left"/>
      <w:outlineLvl w:val="1"/>
    </w:pPr>
    <w:rPr>
      <w:rFonts w:eastAsia="黑体"/>
      <w:b/>
      <w:bCs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unhideWhenUsed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2025-08-08T04:01:11Z</dcterms:created>
  <dc:creator>Administrator</dc:creator>
  <cp:lastModifiedBy>尤宇峰</cp:lastModifiedBy>
  <dcterms:modified xsi:type="dcterms:W3CDTF">2025-08-08T04:01:20Z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eyJoZGlkIjoiOWMwNGM2OTgxZWM4ODAwMTVjMGY4YTQ0ZjA1ODY5NGMiLCJ1c2VySWQiOiI0NTU4MzU4NzAifQ==</vt:lpwstr>
  </property>
  <property fmtid="{D5CDD505-2E9C-101B-9397-08002B2CF9AE}" pid="4" name="ICV">
    <vt:lpwstr>4E90920299D64A39BD01AE39FB572BB9_12</vt:lpwstr>
  </property>
</Properties>
</file>